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0070C0"/>
          <w:sz w:val="28"/>
        </w:rPr>
      </w:pPr>
      <w:r>
        <w:rPr>
          <w:b/>
          <w:color w:val="FF0000"/>
          <w:sz w:val="32"/>
          <w:szCs w:val="32"/>
        </w:rPr>
        <w:t>SJEKKLISTE/RETURSKJEMA til styret i sameiet Idabu</w:t>
      </w:r>
    </w:p>
    <w:p>
      <w:pPr>
        <w:pStyle w:val="Normal"/>
        <w:rPr>
          <w:b/>
          <w:b/>
          <w:sz w:val="28"/>
        </w:rPr>
      </w:pPr>
      <w:r>
        <w:rPr>
          <w:b/>
          <w:sz w:val="28"/>
        </w:rPr>
      </w:r>
    </w:p>
    <w:tbl>
      <w:tblPr>
        <w:tblW w:w="10598" w:type="dxa"/>
        <w:jc w:val="left"/>
        <w:tblInd w:w="0" w:type="dxa"/>
        <w:tblCellMar>
          <w:top w:w="0" w:type="dxa"/>
          <w:left w:w="108" w:type="dxa"/>
          <w:bottom w:w="0" w:type="dxa"/>
          <w:right w:w="108" w:type="dxa"/>
        </w:tblCellMar>
        <w:tblLook w:val="0000"/>
      </w:tblPr>
      <w:tblGrid>
        <w:gridCol w:w="7054"/>
        <w:gridCol w:w="2834"/>
        <w:gridCol w:w="710"/>
      </w:tblGrid>
      <w:tr>
        <w:trPr>
          <w:trHeight w:val="113" w:hRule="atLeast"/>
        </w:trPr>
        <w:tc>
          <w:tcPr>
            <w:tcW w:w="705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Ved ANKOMST og  AVREISE</w:t>
            </w:r>
          </w:p>
        </w:tc>
        <w:tc>
          <w:tcPr>
            <w:tcW w:w="3544"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 xml:space="preserve">Sjekket </w:t>
            </w:r>
          </w:p>
        </w:tc>
      </w:tr>
      <w:tr>
        <w:trPr>
          <w:trHeight w:val="112" w:hRule="atLeast"/>
        </w:trPr>
        <w:tc>
          <w:tcPr>
            <w:tcW w:w="7054"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t>Ank. (noter eventuelle avvik)</w:t>
            </w:r>
          </w:p>
        </w:tc>
        <w:tc>
          <w:tcPr>
            <w:tcW w:w="710"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Avr.</w:t>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Sjekk badstu for lekkasje fra tak (gjelder spesielt Idabu øst). Eventuelle lekkasjer rapporteres styret umiddelbart.</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Tømt kjøleskap / fryser, skap og skuffer for mat (inkl. tørrvarer) / vask alt godt / kjøleskaps skal stå på, men skrues ned på nivå 3.</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Rengjort stekovn innvendig.</w:t>
            </w:r>
          </w:p>
          <w:p>
            <w:pPr>
              <w:pStyle w:val="Normal"/>
              <w:rPr>
                <w:sz w:val="20"/>
                <w:szCs w:val="20"/>
              </w:rPr>
            </w:pPr>
            <w:r>
              <w:rPr>
                <w:sz w:val="20"/>
                <w:szCs w:val="20"/>
              </w:rPr>
              <w:t xml:space="preserve">Rengjort keramisk komfyrtopp med spesialrensemiddel (skal finnes i benkeskap under oppvaskkum). Om nødvendig brukes først spesialskskrape (skal finnes i kjøkkenskuff) </w:t>
            </w:r>
          </w:p>
          <w:p>
            <w:pPr>
              <w:pStyle w:val="Normal"/>
              <w:rPr>
                <w:sz w:val="20"/>
                <w:szCs w:val="20"/>
              </w:rPr>
            </w:pPr>
            <w:r>
              <w:rPr>
                <w:sz w:val="20"/>
                <w:szCs w:val="20"/>
              </w:rPr>
              <w:t>Rengjort filteret i avtrekksvifta over komfyrtopp</w:t>
            </w:r>
            <w:r>
              <w:rPr>
                <w:rFonts w:cs="Tahoma" w:ascii="Tahoma" w:hAnsi="Tahoma"/>
                <w:sz w:val="20"/>
                <w:szCs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Tømt kaffetrakter (</w:t>
            </w:r>
            <w:r>
              <w:rPr>
                <w:b/>
                <w:sz w:val="20"/>
                <w:szCs w:val="20"/>
              </w:rPr>
              <w:t>ikke i utslagsvasker</w:t>
            </w:r>
            <w:r>
              <w:rPr>
                <w:sz w:val="20"/>
                <w:szCs w:val="20"/>
              </w:rPr>
              <w:t xml:space="preserve">) / vasket / </w:t>
            </w:r>
          </w:p>
          <w:p>
            <w:pPr>
              <w:pStyle w:val="Normal"/>
              <w:rPr>
                <w:b/>
                <w:b/>
                <w:sz w:val="20"/>
                <w:szCs w:val="20"/>
              </w:rPr>
            </w:pPr>
            <w:r>
              <w:rPr>
                <w:sz w:val="20"/>
                <w:szCs w:val="20"/>
              </w:rPr>
              <w:t>Støpsel tatt ut</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Luftet sengetøy</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Støvsuget sengene; både over- og undermadrass</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Støvsuget / ristet tepper / ryer</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 xml:space="preserve">Støvsuget sofa – også </w:t>
            </w:r>
            <w:r>
              <w:rPr>
                <w:sz w:val="20"/>
                <w:szCs w:val="20"/>
                <w:u w:val="single"/>
              </w:rPr>
              <w:t>under</w:t>
            </w:r>
            <w:r>
              <w:rPr>
                <w:sz w:val="20"/>
                <w:szCs w:val="20"/>
              </w:rPr>
              <w:t xml:space="preserve"> putene</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Ryddet alle steder / kastet gamle aviser</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Vasket av alle bord / tørket støv</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 xml:space="preserve">Vasket opp alt du har brukt / sjekket at oppvaskmaskinen </w:t>
            </w:r>
          </w:p>
          <w:p>
            <w:pPr>
              <w:pStyle w:val="Normal"/>
              <w:rPr>
                <w:b/>
                <w:b/>
                <w:sz w:val="20"/>
                <w:szCs w:val="20"/>
              </w:rPr>
            </w:pPr>
            <w:r>
              <w:rPr>
                <w:sz w:val="20"/>
                <w:szCs w:val="20"/>
              </w:rPr>
              <w:t>er tømt og slått av. Husk steng stoppekran ved armatur.</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lang w:val="da-DK"/>
              </w:rPr>
              <w:t xml:space="preserve">Vasket bad, toalett, badstue godt. </w:t>
            </w:r>
            <w:r>
              <w:rPr>
                <w:sz w:val="20"/>
                <w:szCs w:val="20"/>
              </w:rPr>
              <w:t>Vasket dusjkabinett og renset opp i sluket.</w:t>
            </w:r>
          </w:p>
          <w:p>
            <w:pPr>
              <w:pStyle w:val="Normal"/>
              <w:rPr>
                <w:b/>
                <w:b/>
                <w:sz w:val="20"/>
                <w:szCs w:val="20"/>
              </w:rPr>
            </w:pPr>
            <w:r>
              <w:rPr>
                <w:sz w:val="20"/>
                <w:szCs w:val="20"/>
              </w:rPr>
              <w:t xml:space="preserve">Badstudør skal stå åpen i vinterhalvåret (sett noe foran).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 xml:space="preserve">Åpne(Ankomst)/Stenge(Avreise) hovedvannkran i kjøkkenbenk (blå kranarm i kjøkken underskap på samme vegg som har overskap (Varmtvannsbereder er også her). Dette er et krav fra forsikringsselskapet.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Sjekk at avtrekksvifte for bad er avslått</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Vasket kjøkken / soverom / stue / gang godt</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Tøm peis for aske – sørg for forsvarlig avhending av asken i egne sinkbøtter (kan settes i boden for avkjøling slik at  neste gjest tømmer den)</w:t>
            </w:r>
          </w:p>
          <w:p>
            <w:pPr>
              <w:pStyle w:val="Normal"/>
              <w:rPr>
                <w:sz w:val="20"/>
                <w:szCs w:val="20"/>
              </w:rPr>
            </w:pPr>
            <w:r>
              <w:rPr>
                <w:sz w:val="20"/>
                <w:szCs w:val="20"/>
              </w:rPr>
              <w:t>Vasket peisglasset innvendig hvis nedsotet – Gni med vått avispapir dyppet i aske fra ovnen og tørk av med fuktig papir etterpå, eller bruk baderomsspray og tørk av med tørkepapir.</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Skrudd ned ovner. Termostat til + 1</w:t>
            </w:r>
            <w:r>
              <w:rPr>
                <w:sz w:val="20"/>
                <w:szCs w:val="20"/>
              </w:rPr>
              <w:t>2,5</w:t>
            </w:r>
            <w:r>
              <w:rPr>
                <w:sz w:val="20"/>
                <w:szCs w:val="20"/>
              </w:rPr>
              <w:t xml:space="preserve"> </w:t>
            </w:r>
            <w:r>
              <w:rPr>
                <w:rFonts w:eastAsia="Symbol" w:cs="Symbol" w:ascii="Symbol" w:hAnsi="Symbol"/>
                <w:sz w:val="20"/>
                <w:szCs w:val="20"/>
              </w:rPr>
              <w:t></w:t>
            </w:r>
            <w:r>
              <w:rPr>
                <w:sz w:val="20"/>
                <w:szCs w:val="20"/>
              </w:rPr>
              <w:t>C i alle rom / hems / gang.</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lang w:val="da-DK"/>
              </w:rPr>
            </w:pPr>
            <w:r>
              <w:rPr>
                <w:sz w:val="20"/>
                <w:szCs w:val="20"/>
                <w:lang w:val="da-DK"/>
              </w:rPr>
              <w:t xml:space="preserve">Skrudd ned varmekabel / termostat i vindfang og bad til 20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lang w:val="da-DK"/>
              </w:rPr>
            </w:pPr>
            <w:r>
              <w:rPr>
                <w:b/>
                <w:sz w:val="20"/>
                <w:szCs w:val="20"/>
                <w:lang w:val="da-DK"/>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lang w:val="da-DK"/>
              </w:rPr>
            </w:pPr>
            <w:r>
              <w:rPr>
                <w:b/>
                <w:sz w:val="20"/>
                <w:szCs w:val="20"/>
                <w:lang w:val="da-DK"/>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 xml:space="preserve">Sjekket at alle vannkraner er stengt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 xml:space="preserve">Sjekket at alle vinduer / verandadør er låst, lufteluker lukket om vinteren. Nøkkel til verandadør skal henge på krok på veggen ved siden av verandadøra når du forlater hytta. Den bør av hensyn til eventuell rømning stå i døra når du er på hytta.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Sørge for at det ligger 2 sekker ved i bua ved avreise</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Dra for gardinene, trekk ned persienner i stua, (der hvor det finnes persienner).</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rHeight w:val="302" w:hRule="atLeast"/>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Trekk ut støpslene til TV og dekoder</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rHeight w:val="302" w:hRule="atLeast"/>
        </w:trPr>
        <w:tc>
          <w:tcPr>
            <w:tcW w:w="7054"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Sett tilbake ting som eventuelt er lånt (egentlig ikke lov) fra den andre hytta.</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rHeight w:val="322" w:hRule="atLeast"/>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Sjekket at ytterdøren er låst og 2 stk systemnøkler er lagt på plass.</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 xml:space="preserve">Sjekket at bod-døra er låst og utelyset slått på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r>
        <w:trPr/>
        <w:tc>
          <w:tcPr>
            <w:tcW w:w="705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sz w:val="20"/>
                <w:szCs w:val="20"/>
              </w:rPr>
              <w:t xml:space="preserve">Tømt all søppel  </w:t>
            </w:r>
          </w:p>
        </w:tc>
        <w:tc>
          <w:tcPr>
            <w:tcW w:w="2834"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20"/>
                <w:szCs w:val="20"/>
              </w:rPr>
            </w:r>
          </w:p>
        </w:tc>
      </w:tr>
    </w:tbl>
    <w:p>
      <w:pPr>
        <w:pStyle w:val="Normal"/>
        <w:rPr>
          <w:b/>
          <w:b/>
        </w:rPr>
      </w:pPr>
      <w:r>
        <w:rPr>
          <w:b/>
        </w:rPr>
      </w:r>
    </w:p>
    <w:p>
      <w:pPr>
        <w:pStyle w:val="Normal"/>
        <w:rPr>
          <w:b/>
          <w:b/>
          <w:sz w:val="28"/>
          <w:szCs w:val="28"/>
        </w:rPr>
      </w:pPr>
      <w:r>
        <w:rPr>
          <w:b/>
          <w:sz w:val="28"/>
          <w:szCs w:val="28"/>
        </w:rPr>
        <w:t>Forlat hytta i samme stand som du selv ønsker å finne den!</w:t>
        <w:tab/>
      </w:r>
    </w:p>
    <w:p>
      <w:pPr>
        <w:pStyle w:val="Normal"/>
        <w:rPr>
          <w:b/>
          <w:b/>
          <w:sz w:val="28"/>
          <w:szCs w:val="28"/>
        </w:rPr>
      </w:pPr>
      <w:r>
        <w:rPr>
          <w:b/>
          <w:sz w:val="28"/>
          <w:szCs w:val="28"/>
        </w:rPr>
      </w:r>
    </w:p>
    <w:tbl>
      <w:tblPr>
        <w:tblW w:w="8897" w:type="dxa"/>
        <w:jc w:val="left"/>
        <w:tblInd w:w="0" w:type="dxa"/>
        <w:tblCellMar>
          <w:top w:w="0" w:type="dxa"/>
          <w:left w:w="108" w:type="dxa"/>
          <w:bottom w:w="0" w:type="dxa"/>
          <w:right w:w="108" w:type="dxa"/>
        </w:tblCellMar>
        <w:tblLook w:val="04a0"/>
      </w:tblPr>
      <w:tblGrid>
        <w:gridCol w:w="2375"/>
        <w:gridCol w:w="633"/>
        <w:gridCol w:w="842"/>
        <w:gridCol w:w="3771"/>
        <w:gridCol w:w="178"/>
        <w:gridCol w:w="1097"/>
      </w:tblGrid>
      <w:tr>
        <w:trPr/>
        <w:tc>
          <w:tcPr>
            <w:tcW w:w="2375"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Uke nr.                 </w:t>
            </w:r>
          </w:p>
        </w:tc>
        <w:tc>
          <w:tcPr>
            <w:tcW w:w="63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c>
          <w:tcPr>
            <w:tcW w:w="842" w:type="dxa"/>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Navn: </w:t>
            </w:r>
          </w:p>
        </w:tc>
        <w:tc>
          <w:tcPr>
            <w:tcW w:w="5046" w:type="dxa"/>
            <w:gridSpan w:val="3"/>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rPr>
                <w:b/>
                <w:b/>
              </w:rPr>
            </w:pPr>
            <w:r>
              <w:rPr>
                <w:b/>
              </w:rPr>
              <w:t>Idabu vest (sett X)</w:t>
            </w:r>
          </w:p>
        </w:tc>
        <w:tc>
          <w:tcPr>
            <w:tcW w:w="63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c>
          <w:tcPr>
            <w:tcW w:w="4613"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Vaskefirma benyttet ved avreise (Ja/Nei)</w:t>
            </w:r>
          </w:p>
        </w:tc>
        <w:tc>
          <w:tcPr>
            <w:tcW w:w="1275"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c>
          <w:tcPr>
            <w:tcW w:w="2375" w:type="dxa"/>
            <w:tcBorders>
              <w:top w:val="single" w:sz="4" w:space="0" w:color="000000"/>
              <w:left w:val="single" w:sz="4" w:space="0" w:color="000000"/>
              <w:bottom w:val="single" w:sz="4" w:space="0" w:color="000000"/>
              <w:right w:val="single" w:sz="4" w:space="0" w:color="000000"/>
            </w:tcBorders>
          </w:tcPr>
          <w:p>
            <w:pPr>
              <w:pStyle w:val="Normal"/>
              <w:rPr>
                <w:b/>
                <w:b/>
              </w:rPr>
            </w:pPr>
            <w:r>
              <w:rPr>
                <w:b/>
              </w:rPr>
              <w:t>Idabu øst (sett X)</w:t>
            </w:r>
          </w:p>
        </w:tc>
        <w:tc>
          <w:tcPr>
            <w:tcW w:w="63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c>
          <w:tcPr>
            <w:tcW w:w="4791" w:type="dxa"/>
            <w:gridSpan w:val="3"/>
            <w:tcBorders>
              <w:top w:val="single" w:sz="4" w:space="0" w:color="000000"/>
              <w:left w:val="single" w:sz="4" w:space="0" w:color="000000"/>
            </w:tcBorders>
          </w:tcPr>
          <w:p>
            <w:pPr>
              <w:pStyle w:val="Normal"/>
              <w:rPr>
                <w:b/>
                <w:b/>
              </w:rPr>
            </w:pPr>
            <w:r>
              <w:rPr>
                <w:b/>
              </w:rPr>
            </w:r>
          </w:p>
        </w:tc>
        <w:tc>
          <w:tcPr>
            <w:tcW w:w="1097" w:type="dxa"/>
            <w:tcBorders/>
          </w:tcPr>
          <w:p>
            <w:pPr>
              <w:pStyle w:val="Normal"/>
              <w:rPr/>
            </w:pPr>
            <w:r>
              <w:rPr/>
            </w:r>
          </w:p>
        </w:tc>
      </w:tr>
    </w:tbl>
    <w:p>
      <w:pPr>
        <w:pStyle w:val="Normal"/>
        <w:rPr>
          <w:b/>
          <w:b/>
          <w:sz w:val="28"/>
          <w:szCs w:val="28"/>
        </w:rPr>
      </w:pPr>
      <w:r>
        <w:rPr>
          <w:b/>
          <w:sz w:val="28"/>
          <w:szCs w:val="28"/>
        </w:rPr>
      </w:r>
    </w:p>
    <w:p>
      <w:pPr>
        <w:pStyle w:val="Normal"/>
        <w:rPr/>
      </w:pPr>
      <w:r>
        <w:rPr>
          <w:b/>
          <w:sz w:val="28"/>
          <w:szCs w:val="28"/>
        </w:rPr>
        <w:t>Skjema sendes senest tirsdag etter opphold til</w:t>
      </w:r>
      <w:r>
        <w:rPr>
          <w:b/>
          <w:color w:val="FF0000"/>
          <w:sz w:val="28"/>
          <w:szCs w:val="28"/>
        </w:rPr>
        <w:t xml:space="preserve"> </w:t>
      </w:r>
      <w:hyperlink r:id="rId2">
        <w:r>
          <w:rPr>
            <w:rStyle w:val="Internettlenke"/>
            <w:sz w:val="28"/>
            <w:szCs w:val="28"/>
          </w:rPr>
          <w:t>sameietidabu@gmail.com</w:t>
        </w:r>
      </w:hyperlink>
    </w:p>
    <w:p>
      <w:pPr>
        <w:pStyle w:val="Normal"/>
        <w:rPr>
          <w:b/>
          <w:b/>
          <w:color w:val="FF0000"/>
          <w:sz w:val="28"/>
          <w:szCs w:val="28"/>
        </w:rPr>
      </w:pPr>
      <w:r>
        <w:rPr/>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rPr/>
    </w:pPr>
    <w:r>
      <w:rPr/>
      <w:t>Versjon 1.7</w:t>
    </w:r>
  </w:p>
  <w:p>
    <w:pPr>
      <w:pStyle w:val="Bunntekst"/>
      <w:rPr/>
    </w:pPr>
    <w:r>
      <w:rPr/>
    </w:r>
  </w:p>
</w:ftr>
</file>

<file path=word/settings.xml><?xml version="1.0" encoding="utf-8"?>
<w:settings xmlns:w="http://schemas.openxmlformats.org/wordprocessingml/2006/main">
  <w:zoom w:percent="100"/>
  <w:defaultTabStop w:val="708"/>
  <w:autoHyphenation w:val="true"/>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b-NO" w:eastAsia="nb-NO"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40d1e"/>
    <w:pPr>
      <w:widowControl/>
      <w:bidi w:val="0"/>
      <w:spacing w:before="0" w:after="0"/>
      <w:jc w:val="left"/>
    </w:pPr>
    <w:rPr>
      <w:rFonts w:ascii="Times New Roman" w:hAnsi="Times New Roman" w:eastAsia="Times New Roman" w:cs="Times New Roman"/>
      <w:color w:val="auto"/>
      <w:kern w:val="0"/>
      <w:sz w:val="24"/>
      <w:szCs w:val="24"/>
      <w:lang w:val="nb-NO" w:eastAsia="nb-NO" w:bidi="ar-SA"/>
    </w:rPr>
  </w:style>
  <w:style w:type="paragraph" w:styleId="Overskrift1">
    <w:name w:val="Heading 1"/>
    <w:basedOn w:val="Normal"/>
    <w:next w:val="Normal"/>
    <w:qFormat/>
    <w:rsid w:val="00215ee1"/>
    <w:pPr>
      <w:keepNext w:val="true"/>
      <w:spacing w:before="240" w:after="60"/>
      <w:outlineLvl w:val="0"/>
    </w:pPr>
    <w:rPr>
      <w:rFonts w:ascii="Arial" w:hAnsi="Arial" w:cs="Arial"/>
      <w:b/>
      <w:bCs/>
      <w:kern w:val="2"/>
      <w:sz w:val="32"/>
      <w:szCs w:val="32"/>
    </w:rPr>
  </w:style>
  <w:style w:type="paragraph" w:styleId="Overskrift3">
    <w:name w:val="Heading 3"/>
    <w:basedOn w:val="Normal"/>
    <w:qFormat/>
    <w:rsid w:val="00215ee1"/>
    <w:pPr>
      <w:spacing w:beforeAutospacing="1" w:afterAutospacing="1"/>
      <w:outlineLvl w:val="2"/>
    </w:pPr>
    <w:rPr>
      <w:b/>
      <w:bCs/>
      <w:sz w:val="27"/>
      <w:szCs w:val="27"/>
      <w:lang w:val="en-US" w:eastAsia="en-US"/>
    </w:rPr>
  </w:style>
  <w:style w:type="character" w:styleId="DefaultParagraphFont" w:default="1">
    <w:name w:val="Default Paragraph Font"/>
    <w:uiPriority w:val="1"/>
    <w:semiHidden/>
    <w:unhideWhenUsed/>
    <w:qFormat/>
    <w:rPr/>
  </w:style>
  <w:style w:type="character" w:styleId="Internettlenke">
    <w:name w:val="Internett-lenke"/>
    <w:basedOn w:val="DefaultParagraphFont"/>
    <w:rsid w:val="00215ee1"/>
    <w:rPr>
      <w:color w:val="0000FF"/>
      <w:u w:val="single"/>
    </w:rPr>
  </w:style>
  <w:style w:type="character" w:styleId="Strong">
    <w:name w:val="Strong"/>
    <w:basedOn w:val="DefaultParagraphFont"/>
    <w:qFormat/>
    <w:rsid w:val="00215ee1"/>
    <w:rPr>
      <w:b/>
      <w:bCs/>
    </w:rPr>
  </w:style>
  <w:style w:type="character" w:styleId="Hyperkobling1" w:customStyle="1">
    <w:name w:val="Hyperkobling1"/>
    <w:qFormat/>
    <w:rsid w:val="00215ee1"/>
    <w:rPr>
      <w:color w:val="000000"/>
    </w:rPr>
  </w:style>
  <w:style w:type="character" w:styleId="HeaderChar" w:customStyle="1">
    <w:name w:val="Header Char"/>
    <w:basedOn w:val="DefaultParagraphFont"/>
    <w:link w:val="Header"/>
    <w:uiPriority w:val="99"/>
    <w:qFormat/>
    <w:rsid w:val="00720bad"/>
    <w:rPr>
      <w:sz w:val="24"/>
      <w:szCs w:val="24"/>
    </w:rPr>
  </w:style>
  <w:style w:type="character" w:styleId="FooterChar" w:customStyle="1">
    <w:name w:val="Footer Char"/>
    <w:basedOn w:val="DefaultParagraphFont"/>
    <w:link w:val="Footer"/>
    <w:uiPriority w:val="99"/>
    <w:qFormat/>
    <w:rsid w:val="00720bad"/>
    <w:rPr>
      <w:sz w:val="24"/>
      <w:szCs w:val="24"/>
    </w:rPr>
  </w:style>
  <w:style w:type="character" w:styleId="DocumentMapChar" w:customStyle="1">
    <w:name w:val="Document Map Char"/>
    <w:basedOn w:val="DefaultParagraphFont"/>
    <w:link w:val="DocumentMap"/>
    <w:uiPriority w:val="99"/>
    <w:qFormat/>
    <w:rsid w:val="00720bad"/>
    <w:rPr>
      <w:rFonts w:ascii="Calibri" w:hAnsi="Calibri" w:eastAsia="Times New Roman" w:cs="Times New Roman"/>
      <w:sz w:val="16"/>
      <w:szCs w:val="16"/>
      <w:lang w:eastAsia="en-US"/>
    </w:rPr>
  </w:style>
  <w:style w:type="character" w:styleId="NoSpacingChar" w:customStyle="1">
    <w:name w:val="No Spacing Char"/>
    <w:basedOn w:val="DefaultParagraphFont"/>
    <w:link w:val="NoSpacing"/>
    <w:uiPriority w:val="1"/>
    <w:qFormat/>
    <w:rsid w:val="002833e6"/>
    <w:rPr>
      <w:rFonts w:ascii="Calibri" w:hAnsi="Calibri"/>
      <w:sz w:val="22"/>
      <w:szCs w:val="22"/>
      <w:lang w:val="nb-NO" w:eastAsia="en-US" w:bidi="ar-SA"/>
    </w:rPr>
  </w:style>
  <w:style w:type="paragraph" w:styleId="Overskrift">
    <w:name w:val="Overskrift"/>
    <w:basedOn w:val="Normal"/>
    <w:next w:val="Brdtekst"/>
    <w:qFormat/>
    <w:pPr>
      <w:keepNext w:val="true"/>
      <w:spacing w:before="240" w:after="120"/>
    </w:pPr>
    <w:rPr>
      <w:rFonts w:ascii="Liberation Sans" w:hAnsi="Liberation Sans" w:eastAsia="Noto Sans CJK SC" w:cs="Lohit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styleId="Register">
    <w:name w:val="Register"/>
    <w:basedOn w:val="Normal"/>
    <w:qFormat/>
    <w:pPr>
      <w:suppressLineNumbers/>
    </w:pPr>
    <w:rPr>
      <w:rFonts w:cs="Lohit Devanagari"/>
    </w:rPr>
  </w:style>
  <w:style w:type="paragraph" w:styleId="NormalWeb">
    <w:name w:val="Normal (Web)"/>
    <w:basedOn w:val="Normal"/>
    <w:qFormat/>
    <w:rsid w:val="00300d8f"/>
    <w:pPr>
      <w:spacing w:beforeAutospacing="1" w:afterAutospacing="1"/>
    </w:pPr>
    <w:rPr/>
  </w:style>
  <w:style w:type="paragraph" w:styleId="BalloonText">
    <w:name w:val="Balloon Text"/>
    <w:basedOn w:val="Normal"/>
    <w:semiHidden/>
    <w:qFormat/>
    <w:rsid w:val="00fc1a33"/>
    <w:pPr/>
    <w:rPr>
      <w:rFonts w:ascii="Tahoma" w:hAnsi="Tahoma" w:cs="Tahoma"/>
      <w:sz w:val="16"/>
      <w:szCs w:val="16"/>
    </w:rPr>
  </w:style>
  <w:style w:type="paragraph" w:styleId="Toppogbunntekst">
    <w:name w:val="Topp og bunntekst"/>
    <w:basedOn w:val="Normal"/>
    <w:qFormat/>
    <w:pPr/>
    <w:rPr/>
  </w:style>
  <w:style w:type="paragraph" w:styleId="Topptekst">
    <w:name w:val="Header"/>
    <w:basedOn w:val="Normal"/>
    <w:link w:val="HeaderChar"/>
    <w:uiPriority w:val="99"/>
    <w:rsid w:val="00720bad"/>
    <w:pPr>
      <w:tabs>
        <w:tab w:val="clear" w:pos="708"/>
        <w:tab w:val="center" w:pos="4536" w:leader="none"/>
        <w:tab w:val="right" w:pos="9072" w:leader="none"/>
      </w:tabs>
    </w:pPr>
    <w:rPr/>
  </w:style>
  <w:style w:type="paragraph" w:styleId="Bunntekst">
    <w:name w:val="Footer"/>
    <w:basedOn w:val="Normal"/>
    <w:link w:val="FooterChar"/>
    <w:uiPriority w:val="99"/>
    <w:rsid w:val="00720bad"/>
    <w:pPr>
      <w:tabs>
        <w:tab w:val="clear" w:pos="708"/>
        <w:tab w:val="center" w:pos="4536" w:leader="none"/>
        <w:tab w:val="right" w:pos="9072" w:leader="none"/>
      </w:tabs>
    </w:pPr>
    <w:rPr/>
  </w:style>
  <w:style w:type="paragraph" w:styleId="DocumentMap">
    <w:name w:val="Document Map"/>
    <w:basedOn w:val="Normal"/>
    <w:link w:val="DocumentMapChar"/>
    <w:uiPriority w:val="99"/>
    <w:unhideWhenUsed/>
    <w:qFormat/>
    <w:rsid w:val="00720bad"/>
    <w:pPr/>
    <w:rPr>
      <w:rFonts w:ascii="Calibri" w:hAnsi="Calibri"/>
      <w:sz w:val="16"/>
      <w:szCs w:val="16"/>
      <w:lang w:eastAsia="en-US"/>
    </w:rPr>
  </w:style>
  <w:style w:type="paragraph" w:styleId="NoSpacing">
    <w:name w:val="No Spacing"/>
    <w:link w:val="NoSpacingChar"/>
    <w:uiPriority w:val="1"/>
    <w:qFormat/>
    <w:rsid w:val="002833e6"/>
    <w:pPr>
      <w:widowControl/>
      <w:bidi w:val="0"/>
      <w:spacing w:before="0" w:after="0"/>
      <w:jc w:val="left"/>
    </w:pPr>
    <w:rPr>
      <w:rFonts w:ascii="Calibri" w:hAnsi="Calibri" w:eastAsia="Times New Roman" w:cs="Times New Roman"/>
      <w:color w:val="auto"/>
      <w:kern w:val="0"/>
      <w:sz w:val="22"/>
      <w:szCs w:val="22"/>
      <w:lang w:eastAsia="en-US" w:val="nb-NO"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ce7c4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Calendar1">
    <w:name w:val="Calendar 1"/>
    <w:basedOn w:val="TableNormal"/>
    <w:uiPriority w:val="99"/>
    <w:qFormat/>
    <w:rsid w:val="00ce7c4a"/>
    <w:rPr>
      <w:lang w:val="en-US" w:eastAsia="en-US" w:bidi="en-US"/>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afterLines="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color="000000" w:sz="24" w:space="0"/>
          <w:left w:val="nil"/>
          <w:bottom w:val="single" w:color="000000" w:sz="24" w:space="0"/>
          <w:right w:val="nil"/>
          <w:insideH w:val="nil"/>
          <w:insideV w:val="nil"/>
          <w:tl2br w:val="nil"/>
          <w:tr2bl w:val="nil"/>
        </w:tcBorders>
        <w:shd w:val="clear" w:color="auto" w:fill="auto"/>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meietidabu@gmail.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LibreOffice/6.4.7.2$Linux_X86_64 LibreOffice_project/40$Build-2</Application>
  <Pages>1</Pages>
  <Words>452</Words>
  <Characters>2327</Characters>
  <CharactersWithSpaces>2769</CharactersWithSpaces>
  <Paragraphs>46</Paragraphs>
  <Company>EDB Business Partner ASA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2013-02-25T13:53:00Z</dcterms:created>
  <dc:creator>Ole Christian Sjøberg</dc:creator>
  <dc:description/>
  <dc:language>nb-NO</dc:language>
  <cp:lastModifiedBy/>
  <cp:lastPrinted>2009-03-17T06:56:00Z</cp:lastPrinted>
  <dcterms:modified xsi:type="dcterms:W3CDTF">2022-02-09T10:42:39Z</dcterms:modified>
  <cp:revision>4</cp:revision>
  <dc:subject/>
  <dc:title>Ordensregler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EDB Business Partner ASA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